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ms-word.stylesWithEffects+xml" PartName="/word/stylesWithEffect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 ?>
<Relationships xmlns="http://schemas.openxmlformats.org/package/2006/relationships">
  <Relationship Id="rId3" Target="docProps/core.xml" Type="http://schemas.openxmlformats.org/package/2006/relationships/metadata/core-properties"/>
  <Relationship Id="rId2" Target="docProps/app.xml" Type="http://schemas.openxmlformats.org/officeDocument/2006/relationships/extended-properties"/>
  <Relationship Id="rId1" Target="word/document.xml" Type="http://schemas.openxmlformats.org/officeDocument/2006/relationships/officeDocument"/>
</Relationships>

</file>

<file path=word/document.xml><?xml version="1.0" encoding="utf-8"?>
<w:document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mc:Ignorable="co w14 x14 w15">
  <w:body>
    <w:p w14:paraId="01000000"/>
    <w:p w14:paraId="02000000">
      <w:pPr>
        <w:ind/>
        <w:jc w:val="both"/>
        <w:rPr>
          <w:rFonts w:ascii="Times New Roman" w:hAnsi="Times New Roman"/>
          <w:b w:val="0"/>
          <w:sz w:val="24"/>
        </w:rPr>
      </w:pPr>
      <w:r>
        <w:rPr>
          <w:rFonts w:ascii="Times New Roman" w:hAnsi="Times New Roman"/>
          <w:b w:val="0"/>
          <w:sz w:val="24"/>
        </w:rPr>
        <w:t xml:space="preserve">В учебном здании функционируют  столовая на 60 мест. Для полноценного приема пищи в графике учебного процесса предусмотрен продолжительный обеденный перерыв в 20 минут после второго урока. График работы столовой полностью подчиняется графику учебного процесса в школе. </w:t>
      </w:r>
    </w:p>
    <w:p w14:paraId="03000000">
      <w:pPr>
        <w:ind/>
        <w:jc w:val="both"/>
        <w:rPr>
          <w:rFonts w:ascii="Times New Roman" w:hAnsi="Times New Roman"/>
          <w:b w:val="0"/>
          <w:sz w:val="24"/>
        </w:rPr>
      </w:pPr>
      <w:r>
        <w:rPr>
          <w:rFonts w:ascii="Times New Roman" w:hAnsi="Times New Roman"/>
          <w:b w:val="0"/>
          <w:sz w:val="24"/>
        </w:rPr>
        <w:t>Создание отдельного меню не осуществляется.  Питание детей  осуществляется в соответствии с действующими Санитарно-эпидемиологическими  правилами и нормативами</w:t>
      </w:r>
      <w:r>
        <w:rPr>
          <w:rFonts w:ascii="Times New Roman" w:hAnsi="Times New Roman"/>
          <w:b w:val="0"/>
          <w:sz w:val="24"/>
        </w:rPr>
        <w:t xml:space="preserve"> .</w:t>
      </w:r>
    </w:p>
    <w:p w14:paraId="04000000">
      <w:pPr>
        <w:spacing w:after="0" w:line="240" w:lineRule="auto"/>
        <w:ind/>
        <w:jc w:val="both"/>
        <w:rPr>
          <w:rFonts w:ascii="Times New Roman" w:hAnsi="Times New Roman"/>
          <w:b w:val="0"/>
          <w:color w:val="000000"/>
          <w:sz w:val="24"/>
        </w:rPr>
      </w:pPr>
      <w:r>
        <w:rPr>
          <w:rFonts w:ascii="Times New Roman" w:hAnsi="Times New Roman"/>
          <w:b w:val="0"/>
          <w:color w:val="000000"/>
          <w:sz w:val="24"/>
        </w:rPr>
        <w:t>Столовая обеспечена достаточным количеством необходимого оборудования</w:t>
      </w:r>
    </w:p>
    <w:p w14:paraId="05000000">
      <w:pPr>
        <w:spacing w:after="0" w:line="240" w:lineRule="auto"/>
        <w:ind/>
        <w:jc w:val="both"/>
        <w:rPr>
          <w:rFonts w:ascii="Times New Roman" w:hAnsi="Times New Roman"/>
          <w:b w:val="0"/>
          <w:color w:val="000000"/>
          <w:sz w:val="24"/>
        </w:rPr>
      </w:pPr>
      <w:r>
        <w:rPr>
          <w:rFonts w:ascii="Times New Roman" w:hAnsi="Times New Roman"/>
          <w:b w:val="0"/>
          <w:color w:val="000000"/>
          <w:sz w:val="24"/>
        </w:rPr>
        <w:t>и предметами материально - технического оснащения. Имеются инструкции о</w:t>
      </w:r>
    </w:p>
    <w:p w14:paraId="06000000">
      <w:pPr>
        <w:spacing w:after="0" w:line="240" w:lineRule="auto"/>
        <w:ind/>
        <w:jc w:val="both"/>
        <w:rPr>
          <w:rFonts w:ascii="Times New Roman" w:hAnsi="Times New Roman"/>
          <w:b w:val="0"/>
          <w:color w:val="000000"/>
          <w:sz w:val="24"/>
        </w:rPr>
      </w:pPr>
      <w:r>
        <w:rPr>
          <w:rFonts w:ascii="Times New Roman" w:hAnsi="Times New Roman"/>
          <w:b w:val="0"/>
          <w:color w:val="000000"/>
          <w:sz w:val="24"/>
        </w:rPr>
        <w:t>правилах</w:t>
      </w:r>
      <w:r>
        <w:rPr>
          <w:rFonts w:ascii="Times New Roman" w:hAnsi="Times New Roman"/>
          <w:b w:val="0"/>
          <w:color w:val="000000"/>
          <w:sz w:val="24"/>
        </w:rPr>
        <w:t xml:space="preserve"> мытья посуды, инвентаря с указанием концентрации и объёмом</w:t>
      </w:r>
    </w:p>
    <w:p w14:paraId="07000000">
      <w:pPr>
        <w:spacing w:after="0" w:line="240" w:lineRule="auto"/>
        <w:ind/>
        <w:jc w:val="both"/>
        <w:rPr>
          <w:rFonts w:ascii="Times New Roman" w:hAnsi="Times New Roman"/>
          <w:b w:val="0"/>
          <w:color w:val="000000"/>
          <w:sz w:val="24"/>
        </w:rPr>
      </w:pPr>
      <w:r>
        <w:rPr>
          <w:rFonts w:ascii="Times New Roman" w:hAnsi="Times New Roman"/>
          <w:b w:val="0"/>
          <w:color w:val="000000"/>
          <w:sz w:val="24"/>
        </w:rPr>
        <w:t>применяемых моющих и дезинфицирующих средств; имеются маркировка</w:t>
      </w:r>
    </w:p>
    <w:p w14:paraId="08000000">
      <w:pPr>
        <w:spacing w:after="0" w:line="240" w:lineRule="auto"/>
        <w:ind/>
        <w:jc w:val="both"/>
        <w:rPr>
          <w:rFonts w:ascii="Times New Roman" w:hAnsi="Times New Roman"/>
          <w:b w:val="0"/>
          <w:color w:val="000000"/>
          <w:sz w:val="24"/>
        </w:rPr>
      </w:pPr>
      <w:r>
        <w:rPr>
          <w:rFonts w:ascii="Times New Roman" w:hAnsi="Times New Roman"/>
          <w:b w:val="0"/>
          <w:color w:val="000000"/>
          <w:sz w:val="24"/>
        </w:rPr>
        <w:t>оборудования и производственных столов. Имеется  2 холодильника, 1морозильник</w:t>
      </w:r>
      <w:r>
        <w:rPr>
          <w:rFonts w:ascii="Times New Roman" w:hAnsi="Times New Roman"/>
          <w:b w:val="0"/>
          <w:color w:val="000000"/>
          <w:sz w:val="24"/>
        </w:rPr>
        <w:t>,</w:t>
      </w:r>
      <w:r>
        <w:rPr>
          <w:rFonts w:ascii="Times New Roman" w:hAnsi="Times New Roman"/>
          <w:b w:val="0"/>
          <w:color w:val="000000"/>
          <w:sz w:val="24"/>
        </w:rPr>
        <w:t xml:space="preserve"> электрическая плита с </w:t>
      </w:r>
      <w:r>
        <w:rPr>
          <w:rFonts w:ascii="Times New Roman" w:hAnsi="Times New Roman"/>
          <w:b w:val="0"/>
          <w:color w:val="000000"/>
          <w:sz w:val="24"/>
        </w:rPr>
        <w:t>жарочном</w:t>
      </w:r>
      <w:r>
        <w:rPr>
          <w:rFonts w:ascii="Times New Roman" w:hAnsi="Times New Roman"/>
          <w:b w:val="0"/>
          <w:color w:val="000000"/>
          <w:sz w:val="24"/>
        </w:rPr>
        <w:t xml:space="preserve"> шкафом и </w:t>
      </w:r>
      <w:r>
        <w:rPr>
          <w:rFonts w:ascii="Times New Roman" w:hAnsi="Times New Roman"/>
          <w:b w:val="0"/>
          <w:color w:val="000000"/>
          <w:sz w:val="24"/>
        </w:rPr>
        <w:t>электромарм</w:t>
      </w:r>
      <w:r>
        <w:rPr>
          <w:rFonts w:ascii="Times New Roman" w:hAnsi="Times New Roman"/>
          <w:b w:val="0"/>
          <w:color w:val="000000"/>
          <w:sz w:val="24"/>
        </w:rPr>
        <w:t>и</w:t>
      </w:r>
      <w:r>
        <w:rPr>
          <w:rFonts w:ascii="Times New Roman" w:hAnsi="Times New Roman"/>
          <w:b w:val="0"/>
          <w:color w:val="000000"/>
          <w:sz w:val="24"/>
        </w:rPr>
        <w:t>т</w:t>
      </w:r>
      <w:r>
        <w:rPr>
          <w:rFonts w:ascii="Times New Roman" w:hAnsi="Times New Roman"/>
          <w:b w:val="0"/>
          <w:color w:val="000000"/>
          <w:sz w:val="24"/>
        </w:rPr>
        <w:t xml:space="preserve"> для подогрева готовой пищи.</w:t>
      </w:r>
    </w:p>
    <w:p w14:paraId="09000000">
      <w:pPr>
        <w:spacing w:after="0" w:line="282" w:lineRule="atLeast"/>
        <w:ind/>
        <w:rPr>
          <w:rFonts w:ascii="Times New Roman" w:hAnsi="Times New Roman"/>
          <w:b w:val="0"/>
          <w:sz w:val="24"/>
        </w:rPr>
      </w:pPr>
    </w:p>
    <w:p w14:paraId="0A000000">
      <w:pPr>
        <w:spacing w:after="120" w:before="0"/>
        <w:ind w:firstLine="0" w:left="0" w:right="0"/>
        <w:jc w:val="left"/>
        <w:rPr>
          <w:rFonts w:ascii="Times New Roman" w:hAnsi="Times New Roman"/>
          <w:b w:val="0"/>
          <w:i w:val="0"/>
          <w:caps w:val="0"/>
          <w:color w:val="000000"/>
          <w:spacing w:val="0"/>
          <w:sz w:val="24"/>
          <w:shd w:fill="F6F6F6" w:val="clear"/>
        </w:rPr>
      </w:pPr>
      <w:r>
        <w:rPr>
          <w:rFonts w:ascii="Times New Roman" w:hAnsi="Times New Roman"/>
          <w:b w:val="0"/>
          <w:i w:val="0"/>
          <w:caps w:val="0"/>
          <w:color w:val="000000"/>
          <w:spacing w:val="0"/>
          <w:sz w:val="24"/>
          <w:shd w:fill="F6F6F6" w:val="clear"/>
        </w:rPr>
        <w:t>Информация об организаторе питания</w:t>
      </w:r>
    </w:p>
    <w:p w14:paraId="0B000000">
      <w:pPr>
        <w:spacing w:after="120" w:before="0"/>
        <w:ind w:firstLine="0" w:left="0" w:right="0"/>
        <w:jc w:val="left"/>
        <w:rPr>
          <w:rFonts w:ascii="Times New Roman" w:hAnsi="Times New Roman"/>
          <w:b w:val="0"/>
          <w:i w:val="0"/>
          <w:caps w:val="0"/>
          <w:color w:val="000000"/>
          <w:spacing w:val="0"/>
          <w:sz w:val="24"/>
          <w:shd w:fill="F6F6F6" w:val="clear"/>
        </w:rPr>
      </w:pPr>
      <w:r>
        <w:rPr>
          <w:rFonts w:ascii="Times New Roman" w:hAnsi="Times New Roman"/>
          <w:b w:val="0"/>
          <w:i w:val="0"/>
          <w:caps w:val="0"/>
          <w:color w:val="000000"/>
          <w:spacing w:val="0"/>
          <w:sz w:val="24"/>
          <w:shd w:fill="F6F6F6" w:val="clear"/>
        </w:rPr>
        <w:t>Питание осуществляется в соответствии  с муниципальным контрактом №2022.001 от 17.01.2022г., потребительским кооперативом "Эдем", в лице председателя Турниной Агидель Алмазовной.</w:t>
      </w:r>
    </w:p>
    <w:p w14:paraId="0C000000">
      <w:pPr>
        <w:spacing w:after="120" w:before="0"/>
        <w:ind w:firstLine="0" w:left="0" w:right="0"/>
        <w:jc w:val="left"/>
        <w:rPr>
          <w:rFonts w:ascii="Times New Roman" w:hAnsi="Times New Roman"/>
          <w:b w:val="0"/>
          <w:i w:val="0"/>
          <w:caps w:val="0"/>
          <w:color w:val="000000"/>
          <w:spacing w:val="0"/>
          <w:sz w:val="24"/>
          <w:shd w:fill="F6F6F6" w:val="clear"/>
        </w:rPr>
      </w:pPr>
      <w:r>
        <w:rPr>
          <w:rFonts w:ascii="Times New Roman" w:hAnsi="Times New Roman"/>
          <w:b w:val="0"/>
          <w:i w:val="0"/>
          <w:caps w:val="0"/>
          <w:color w:val="000000"/>
          <w:spacing w:val="0"/>
          <w:sz w:val="24"/>
          <w:shd w:fill="F6F6F6" w:val="clear"/>
        </w:rPr>
        <w:t>Горячая линия</w:t>
      </w:r>
    </w:p>
    <w:p w14:paraId="0D000000">
      <w:pPr>
        <w:numPr>
          <w:ilvl w:val="0"/>
          <w:numId w:val="1"/>
        </w:numPr>
        <w:rPr>
          <w:rFonts w:ascii="Times New Roman" w:hAnsi="Times New Roman"/>
          <w:b w:val="0"/>
          <w:sz w:val="24"/>
        </w:rPr>
      </w:pPr>
      <w:r>
        <w:rPr>
          <w:rFonts w:ascii="Times New Roman" w:hAnsi="Times New Roman"/>
          <w:b w:val="0"/>
          <w:i w:val="0"/>
          <w:caps w:val="0"/>
          <w:color w:val="000000"/>
          <w:spacing w:val="0"/>
          <w:sz w:val="24"/>
          <w:shd w:fill="F6F6F6" w:val="clear"/>
        </w:rPr>
        <w:t>Председатель потребительсеого кооператива "Эдем" Турнина Агидель Алмазовна 8(84341)2-60-91</w:t>
      </w:r>
    </w:p>
    <w:p w14:paraId="0E000000">
      <w:pPr>
        <w:numPr>
          <w:ilvl w:val="0"/>
          <w:numId w:val="1"/>
        </w:numPr>
        <w:rPr>
          <w:rFonts w:ascii="Times New Roman" w:hAnsi="Times New Roman"/>
          <w:b w:val="0"/>
          <w:sz w:val="24"/>
        </w:rPr>
      </w:pPr>
      <w:r>
        <w:rPr>
          <w:rFonts w:ascii="Times New Roman" w:hAnsi="Times New Roman"/>
          <w:b w:val="0"/>
          <w:i w:val="0"/>
          <w:caps w:val="0"/>
          <w:color w:val="000000"/>
          <w:spacing w:val="0"/>
          <w:sz w:val="24"/>
          <w:shd w:fill="F6F6F6" w:val="clear"/>
        </w:rPr>
        <w:t>МБОУ «Старо-Салманская ООШ" Алькеевского муниципального района Республики Татарстан по телефону 8(84346)79-8-41  </w:t>
      </w:r>
    </w:p>
    <w:p w14:paraId="0F000000">
      <w:pPr>
        <w:spacing w:after="120" w:before="0"/>
        <w:ind w:firstLine="0" w:left="0" w:right="0"/>
        <w:jc w:val="left"/>
        <w:rPr>
          <w:rFonts w:ascii="Times New Roman" w:hAnsi="Times New Roman"/>
          <w:b w:val="0"/>
          <w:i w:val="0"/>
          <w:caps w:val="0"/>
          <w:color w:val="000000"/>
          <w:spacing w:val="0"/>
          <w:sz w:val="24"/>
          <w:shd w:fill="F6F6F6" w:val="clear"/>
        </w:rPr>
      </w:pPr>
      <w:r>
        <w:rPr>
          <w:rFonts w:ascii="Times New Roman" w:hAnsi="Times New Roman"/>
          <w:b w:val="0"/>
          <w:i w:val="0"/>
          <w:caps w:val="0"/>
          <w:color w:val="000000"/>
          <w:spacing w:val="0"/>
          <w:sz w:val="24"/>
          <w:shd w:fill="F6F6F6" w:val="clear"/>
        </w:rPr>
        <w:t>Контроль за качеством питания</w:t>
      </w:r>
    </w:p>
    <w:p w14:paraId="10000000">
      <w:pPr>
        <w:spacing w:after="120" w:before="0"/>
        <w:ind w:firstLine="0" w:left="0" w:right="0"/>
        <w:jc w:val="left"/>
        <w:rPr>
          <w:rFonts w:ascii="Times New Roman" w:hAnsi="Times New Roman"/>
          <w:b w:val="0"/>
          <w:i w:val="0"/>
          <w:caps w:val="0"/>
          <w:color w:val="000000"/>
          <w:spacing w:val="0"/>
          <w:sz w:val="24"/>
          <w:shd w:fill="F6F6F6" w:val="clear"/>
        </w:rPr>
      </w:pPr>
      <w:r>
        <w:rPr>
          <w:rFonts w:ascii="Times New Roman" w:hAnsi="Times New Roman"/>
          <w:b w:val="0"/>
          <w:i w:val="0"/>
          <w:caps w:val="0"/>
          <w:color w:val="000000"/>
          <w:spacing w:val="0"/>
          <w:sz w:val="24"/>
          <w:shd w:fill="F6F6F6" w:val="clear"/>
        </w:rPr>
        <w:t>Обеспечен 100% охват горячим питанием всех желающих учащихся. Меню размещено на сайте школы в разделе «Питание» (на главной стр.) и на стенде в обеденном зале в доступном месте для изучения для учащихся. Меню отличается разнообразием. Отдельное меню для учащихся 1-4 классов, 5-9 классов.</w:t>
      </w:r>
      <w:r>
        <w:rPr>
          <w:rFonts w:ascii="Times New Roman" w:hAnsi="Times New Roman"/>
          <w:b w:val="0"/>
          <w:i w:val="0"/>
          <w:caps w:val="0"/>
          <w:color w:val="000000"/>
          <w:spacing w:val="0"/>
          <w:sz w:val="24"/>
          <w:u w:val="none"/>
          <w:shd w:fill="F6F6F6" w:val="clear"/>
        </w:rPr>
        <w:fldChar w:fldCharType="begin"/>
      </w:r>
      <w:r>
        <w:rPr>
          <w:rFonts w:ascii="Times New Roman" w:hAnsi="Times New Roman"/>
          <w:b w:val="0"/>
          <w:i w:val="0"/>
          <w:caps w:val="0"/>
          <w:color w:val="000000"/>
          <w:spacing w:val="0"/>
          <w:sz w:val="24"/>
          <w:u w:val="none"/>
          <w:shd w:fill="F6F6F6" w:val="clear"/>
        </w:rPr>
        <w:instrText>HYPERLINK "http://edu.tatar.ru/alkeevo/s-chelny/sch/food"</w:instrText>
      </w:r>
      <w:r>
        <w:rPr>
          <w:rFonts w:ascii="Times New Roman" w:hAnsi="Times New Roman"/>
          <w:b w:val="0"/>
          <w:i w:val="0"/>
          <w:caps w:val="0"/>
          <w:color w:val="000000"/>
          <w:spacing w:val="0"/>
          <w:sz w:val="24"/>
          <w:u w:val="none"/>
          <w:shd w:fill="F6F6F6" w:val="clear"/>
        </w:rPr>
        <w:fldChar w:fldCharType="separate"/>
      </w:r>
      <w:r>
        <w:rPr>
          <w:rFonts w:ascii="Times New Roman" w:hAnsi="Times New Roman"/>
          <w:b w:val="0"/>
          <w:i w:val="0"/>
          <w:caps w:val="0"/>
          <w:color w:val="000000"/>
          <w:spacing w:val="0"/>
          <w:sz w:val="24"/>
          <w:u w:val="none"/>
          <w:shd w:fill="F6F6F6" w:val="clear"/>
        </w:rPr>
        <w:t xml:space="preserve">Меню </w:t>
      </w:r>
      <w:r>
        <w:rPr>
          <w:rFonts w:ascii="Times New Roman" w:hAnsi="Times New Roman"/>
          <w:b w:val="0"/>
          <w:i w:val="0"/>
          <w:caps w:val="0"/>
          <w:color w:val="000000"/>
          <w:spacing w:val="0"/>
          <w:sz w:val="24"/>
          <w:u w:val="none"/>
          <w:shd w:fill="F6F6F6" w:val="clear"/>
        </w:rPr>
        <w:fldChar w:fldCharType="end"/>
      </w:r>
    </w:p>
    <w:p w14:paraId="11000000">
      <w:pPr>
        <w:spacing w:after="120" w:before="0"/>
        <w:ind w:firstLine="0" w:left="0" w:right="0"/>
        <w:jc w:val="left"/>
        <w:rPr>
          <w:rFonts w:ascii="Times New Roman" w:hAnsi="Times New Roman"/>
          <w:b w:val="0"/>
          <w:i w:val="0"/>
          <w:caps w:val="0"/>
          <w:color w:val="000000"/>
          <w:spacing w:val="0"/>
          <w:sz w:val="24"/>
          <w:shd w:fill="F6F6F6" w:val="clear"/>
        </w:rPr>
      </w:pPr>
      <w:r>
        <w:rPr>
          <w:rFonts w:ascii="Times New Roman" w:hAnsi="Times New Roman"/>
          <w:b w:val="0"/>
          <w:i w:val="0"/>
          <w:caps w:val="0"/>
          <w:color w:val="000000"/>
          <w:spacing w:val="0"/>
          <w:sz w:val="24"/>
          <w:shd w:fill="F6F6F6" w:val="clear"/>
        </w:rPr>
        <w:t xml:space="preserve">Диетическое меню в МБОУ "Старо-Салманская ООШ" нет, так как нет детей, нуждающихся </w:t>
      </w:r>
      <w:r>
        <w:rPr>
          <w:rFonts w:ascii="Times New Roman" w:hAnsi="Times New Roman"/>
          <w:b w:val="0"/>
          <w:i w:val="0"/>
          <w:caps w:val="0"/>
          <w:color w:val="000000"/>
          <w:spacing w:val="0"/>
          <w:sz w:val="24"/>
          <w:shd w:fill="F6F6F6" w:val="clear"/>
        </w:rPr>
        <w:t>в </w:t>
      </w:r>
      <w:r>
        <w:rPr>
          <w:rFonts w:ascii="Times New Roman" w:hAnsi="Times New Roman"/>
          <w:b w:val="0"/>
          <w:i w:val="0"/>
          <w:caps w:val="0"/>
          <w:color w:val="000000"/>
          <w:spacing w:val="0"/>
          <w:sz w:val="24"/>
          <w:shd w:fill="F6F6F6" w:val="clear"/>
        </w:rPr>
        <w:t>диете.</w:t>
      </w:r>
    </w:p>
    <w:p w14:paraId="12000000">
      <w:pPr>
        <w:spacing w:after="120" w:before="0"/>
        <w:ind w:firstLine="0" w:left="0" w:right="0"/>
        <w:jc w:val="left"/>
        <w:rPr>
          <w:rFonts w:ascii="Times New Roman" w:hAnsi="Times New Roman"/>
          <w:b w:val="0"/>
          <w:i w:val="0"/>
          <w:caps w:val="0"/>
          <w:color w:val="000000"/>
          <w:spacing w:val="0"/>
          <w:sz w:val="24"/>
          <w:shd w:fill="F6F6F6" w:val="clear"/>
        </w:rPr>
      </w:pPr>
      <w:r>
        <w:rPr>
          <w:rFonts w:ascii="Times New Roman" w:hAnsi="Times New Roman"/>
          <w:b w:val="0"/>
          <w:i w:val="0"/>
          <w:caps w:val="0"/>
          <w:color w:val="000000"/>
          <w:spacing w:val="0"/>
          <w:sz w:val="24"/>
          <w:shd w:fill="F6F6F6" w:val="clear"/>
        </w:rPr>
        <w:t>Осуществляется ежедневно контроль со стороны родителей учащихся за качеством питания. Родители заполняют протокол исследования в Журнале контроля качества питания.</w:t>
      </w:r>
    </w:p>
    <w:p w14:paraId="13000000">
      <w:pPr>
        <w:ind/>
        <w:jc w:val="both"/>
        <w:rPr>
          <w:rFonts w:ascii="Times New Roman" w:hAnsi="Times New Roman"/>
          <w:sz w:val="24"/>
        </w:rPr>
      </w:pPr>
    </w:p>
    <w:sectPr>
      <w:pgSz w:h="15840" w:orient="portrait" w:w="12240"/>
      <w:pgMar w:bottom="1134" w:footer="720" w:gutter="0" w:header="720" w:left="1701" w:right="850" w:top="1134"/>
    </w:sectPr>
  </w:body>
</w:document>
</file>

<file path=word/fontTable.xml><?xml version="1.0" encoding="utf-8"?>
<w:fonts xmlns:w="http://schemas.openxmlformats.org/wordprocessingml/2006/main">
  <w:font w:name="Cambria">
    <w:panose1 w:val="02040503050406030204"/>
    <w:charset w:val="00"/>
    <w:family w:val="auto"/>
    <w:pitch w:val="variable"/>
    <w:sig w:csb0="0000019F" w:csb1="00000000" w:usb0="E00002FF" w:usb1="400004FF" w:usb2="00000000" w:usb3="00000000"/>
  </w:font>
  <w:font w:name="ＭＳ 明朝">
    <w:panose1 w:val="00000000000000000000"/>
    <w:charset w:val="80"/>
    <w:family w:val="roman"/>
    <w:notTrueType/>
    <w:pitch w:val="fixed"/>
    <w:sig w:csb0="00020000" w:csb1="00000000" w:usb0="00000001" w:usb1="08070000" w:usb2="00000010" w:usb3="00000000"/>
  </w:font>
  <w:font w:name="Times New Roman">
    <w:panose1 w:val="02020603050405020304"/>
    <w:charset w:val="00"/>
    <w:family w:val="auto"/>
    <w:pitch w:val="variable"/>
    <w:sig w:csb0="00000001" w:csb1="00000000" w:usb0="00000003" w:usb1="00000000" w:usb2="00000000" w:usb3="00000000"/>
  </w:font>
  <w:font w:name="Calibri">
    <w:panose1 w:val="020F0502020204030204"/>
    <w:charset w:val="00"/>
    <w:family w:val="auto"/>
    <w:pitch w:val="variable"/>
    <w:sig w:csb0="0000019F" w:csb1="00000000" w:usb0="E10002FF" w:usb1="4000ACFF" w:usb2="00000009" w:usb3="00000000"/>
  </w:font>
  <w:font w:name="ＭＳ ゴシック">
    <w:panose1 w:val="00000000000000000000"/>
    <w:charset w:val="80"/>
    <w:family w:val="modern"/>
    <w:notTrueType/>
    <w:pitch w:val="fixed"/>
    <w:sig w:csb0="00020000" w:csb1="00000000" w:usb0="00000001" w:usb1="08070000" w:usb2="00000010" w:usb3="00000000"/>
  </w:font>
  <w:font w:name="Consolas">
    <w:panose1 w:val="020B0609020204030204"/>
    <w:charset w:val="00"/>
    <w:family w:val="auto"/>
    <w:pitch w:val="variable"/>
    <w:sig w:csb0="0000019F" w:csb1="00000000" w:usb0="E10002FF" w:usb1="4000FCFF" w:usb2="00000009" w:usb3="00000000"/>
  </w:font>
  <w:font w:name="Arial">
    <w:panose1 w:val="020B0604020202020204"/>
    <w:charset w:val="00"/>
    <w:family w:val="auto"/>
    <w:pitch w:val="variable"/>
    <w:sig w:csb0="00000001" w:csb1="00000000" w:usb0="00000003" w:usb1="00000000" w:usb2="00000000" w:usb3="00000000"/>
  </w:font>
</w:fonts>
</file>

<file path=word/numbering.xml><?xml version="1.0" encoding="utf-8"?>
<w:numbering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mc:Ignorable="co w14 x14 w15">
  <w:abstractNum w:abstractNumId="0">
    <w:lvl w:ilvl="0">
      <w:numFmt w:val="bullet"/>
      <w:lvlText w:val=""/>
      <w:pPr>
        <w:ind w:hanging="360" w:left="720"/>
      </w:pPr>
      <w:rPr>
        <w:rFonts w:ascii="Symbol" w:hAnsi="Symbol"/>
      </w:rPr>
    </w:lvl>
    <w:lvl w:ilvl="1">
      <w:numFmt w:val="bullet"/>
      <w:lvlText w:val="o"/>
      <w:pPr>
        <w:ind w:hanging="360" w:left="1440"/>
      </w:pPr>
      <w:rPr>
        <w:rFonts w:ascii="Courier New" w:hAnsi="Courier New"/>
      </w:rPr>
    </w:lvl>
    <w:lvl w:ilvl="2">
      <w:numFmt w:val="bullet"/>
      <w:lvlText w:val=""/>
      <w:pPr>
        <w:ind w:hanging="360" w:left="2160"/>
      </w:pPr>
      <w:rPr>
        <w:rFonts w:ascii="Wingdings" w:hAnsi="Wingdings"/>
      </w:rPr>
    </w:lvl>
    <w:lvl w:ilvl="3">
      <w:numFmt w:val="bullet"/>
      <w:lvlText w:val=""/>
      <w:pPr>
        <w:ind w:hanging="360" w:left="2880"/>
      </w:pPr>
      <w:rPr>
        <w:rFonts w:ascii="Symbol" w:hAnsi="Symbol"/>
      </w:rPr>
    </w:lvl>
    <w:lvl w:ilvl="4">
      <w:numFmt w:val="bullet"/>
      <w:lvlText w:val="o"/>
      <w:pPr>
        <w:ind w:hanging="360" w:left="3600"/>
      </w:pPr>
      <w:rPr>
        <w:rFonts w:ascii="Courier New" w:hAnsi="Courier New"/>
      </w:rPr>
    </w:lvl>
    <w:lvl w:ilvl="5">
      <w:numFmt w:val="bullet"/>
      <w:lvlText w:val=""/>
      <w:pPr>
        <w:ind w:hanging="360" w:left="4320"/>
      </w:pPr>
      <w:rPr>
        <w:rFonts w:ascii="Wingdings" w:hAnsi="Wingdings"/>
      </w:rPr>
    </w:lvl>
    <w:lvl w:ilvl="6">
      <w:numFmt w:val="bullet"/>
      <w:lvlText w:val=""/>
      <w:pPr>
        <w:ind w:hanging="360" w:left="5040"/>
      </w:pPr>
      <w:rPr>
        <w:rFonts w:ascii="Symbol" w:hAnsi="Symbol"/>
      </w:rPr>
    </w:lvl>
    <w:lvl w:ilvl="7">
      <w:numFmt w:val="bullet"/>
      <w:lvlText w:val="o"/>
      <w:pPr>
        <w:ind w:hanging="360" w:left="5760"/>
      </w:pPr>
      <w:rPr>
        <w:rFonts w:ascii="Courier New" w:hAnsi="Courier New"/>
      </w:rPr>
    </w:lvl>
    <w:lvl w:ilvl="8">
      <w:numFmt w:val="bullet"/>
      <w:lvlText w:val=""/>
      <w:pPr>
        <w:ind w:hanging="360" w:left="6480"/>
      </w:pPr>
      <w:rPr>
        <w:rFonts w:ascii="Wingdings" w:hAnsi="Wingdings"/>
      </w:rPr>
    </w:lvl>
  </w:abstractNum>
  <w:num w:numId="1">
    <w:abstractNumId w:val="0"/>
  </w:num>
</w:numbering>
</file>

<file path=word/settings.xml><?xml version="1.0" encoding="utf-8"?>
<w:settings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mc:Ignorable="co w14 x14 w15">
  <w:defaultTabStop w:val="720"/>
  <w:clrSchemeMapping w:accent1="accent1" w:accent2="accent2" w:accent3="accent3" w:accent4="accent4" w:accent5="accent5" w:accent6="accent6" w:bg1="light1" w:bg2="light2" w:followedHyperlink="followedHyperlink" w:hyperlink="hyperlink" w:t1="dark1" w:t2="dark2"/>
</w:settings>
</file>

<file path=word/styles.xml><?xml version="1.0" encoding="utf-8"?>
<w:styles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mc:Ignorable="co w14 x14 w15">
  <w:docDefaults>
    <w:rPrDefault>
      <w:rPr>
        <w:rFonts w:asciiTheme="minorAscii" w:hAnsiTheme="minorHAnsi"/>
        <w:color w:val="000000"/>
        <w:spacing w:val="0"/>
        <w:sz w:val="22"/>
      </w:rPr>
    </w:rPrDefault>
    <w:pPrDefault>
      <w:pPr>
        <w:spacing w:after="200" w:before="0" w:line="276" w:lineRule="auto"/>
        <w:ind w:firstLine="0" w:left="0" w:right="0"/>
        <w:jc w:val="left"/>
      </w:pPr>
    </w:pPrDefault>
  </w:docDefaults>
  <w:latentStyles w:count="26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semiHidden="0" w:uiPriority="9" w:unhideWhenUsed="0"/>
    <w:lsdException w:name="heading 3" w:qFormat="1" w:semiHidden="0" w:uiPriority="9" w:unhideWhenUsed="0"/>
    <w:lsdException w:name="heading 4" w:qFormat="1" w:semiHidden="0" w:uiPriority="9" w:unhideWhenUsed="0"/>
    <w:lsdException w:name="heading 5" w:qFormat="1" w:semiHidden="0" w:uiPriority="9" w:unhideWhenUsed="0"/>
    <w:lsdException w:name="heading 6" w:qFormat="1" w:semiHidden="1" w:uiPriority="9" w:unhideWhenUsed="1"/>
    <w:lsdException w:name="heading 7" w:qFormat="1" w:semiHidden="1" w:uiPriority="9" w:unhideWhenUsed="1"/>
    <w:lsdException w:name="heading 8" w:qFormat="1" w:semiHidden="1" w:uiPriority="9" w:unhideWhenUsed="1"/>
    <w:lsdException w:name="heading 9" w:qFormat="1" w:semiHidden="1" w:uiPriority="9" w:unhideWhenUsed="1"/>
    <w:lsdException w:name="heading 10" w:qFormat="1" w:semiHidden="1" w:uiPriority="9" w:unhideWhenUsed="1"/>
    <w:lsdException w:name="Title" w:qFormat="1" w:semiHidden="0" w:uiPriority="10" w:unhideWhenUsed="0"/>
    <w:lsdException w:name="Subtitle" w:qFormat="1" w:semiHidden="0" w:uiPriority="11" w:unhideWhenUsed="0"/>
    <w:lsdException w:name="Header and Footer" w:qFormat="0" w:semiHidden="0" w:unhideWhenUsed="0"/>
    <w:lsdException w:name="Footnote" w:qFormat="0" w:semiHidden="0" w:unhideWhenUsed="0"/>
    <w:lsdException w:name="toc 1" w:qFormat="0" w:semiHidden="0" w:uiPriority="39" w:unhideWhenUsed="0"/>
    <w:lsdException w:name="toc 2" w:qFormat="0" w:semiHidden="0" w:uiPriority="39" w:unhideWhenUsed="0"/>
    <w:lsdException w:name="toc 3" w:qFormat="0" w:semiHidden="0" w:uiPriority="39" w:unhideWhenUsed="0"/>
    <w:lsdException w:name="toc 4" w:qFormat="0" w:semiHidden="0" w:uiPriority="39" w:unhideWhenUsed="0"/>
    <w:lsdException w:name="toc 5" w:qFormat="0" w:semiHidden="0" w:uiPriority="39" w:unhideWhenUsed="0"/>
    <w:lsdException w:name="toc 6" w:qFormat="0" w:semiHidden="0" w:uiPriority="39" w:unhideWhenUsed="0"/>
    <w:lsdException w:name="toc 7" w:qFormat="0" w:semiHidden="0" w:uiPriority="39" w:unhideWhenUsed="0"/>
    <w:lsdException w:name="toc 8" w:qFormat="0" w:semiHidden="0" w:uiPriority="39" w:unhideWhenUsed="0"/>
    <w:lsdException w:name="toc 9" w:qFormat="0" w:semiHidden="0" w:uiPriority="39" w:unhideWhenUsed="0"/>
    <w:lsdException w:name="toc 10" w:qFormat="0" w:semiHidden="0" w:uiPriority="39" w:unhideWhenUsed="0"/>
    <w:lsdException w:name="Hyperlink" w:qFormat="0" w:semiHidden="0" w:unhideWhenUsed="0"/>
  </w:latentStyles>
  <w:style w:default="1" w:styleId="Style_1" w:type="paragraph">
    <w:name w:val="Normal"/>
    <w:link w:val="Style_1_ch"/>
    <w:uiPriority w:val="0"/>
    <w:qFormat/>
  </w:style>
  <w:style w:default="1" w:styleId="Style_1_ch" w:type="character">
    <w:name w:val="Normal"/>
    <w:link w:val="Style_1"/>
  </w:style>
  <w:style w:styleId="Style_2" w:type="paragraph">
    <w:name w:val="toc 2"/>
    <w:next w:val="Style_1"/>
    <w:link w:val="Style_2_ch"/>
    <w:uiPriority w:val="39"/>
    <w:pPr>
      <w:ind w:firstLine="0" w:left="200"/>
      <w:jc w:val="left"/>
    </w:pPr>
    <w:rPr>
      <w:rFonts w:ascii="XO Thames" w:hAnsi="XO Thames"/>
      <w:sz w:val="28"/>
    </w:rPr>
  </w:style>
  <w:style w:styleId="Style_2_ch" w:type="character">
    <w:name w:val="toc 2"/>
    <w:link w:val="Style_2"/>
    <w:rPr>
      <w:rFonts w:ascii="XO Thames" w:hAnsi="XO Thames"/>
      <w:sz w:val="28"/>
    </w:rPr>
  </w:style>
  <w:style w:styleId="Style_3" w:type="paragraph">
    <w:name w:val="toc 4"/>
    <w:next w:val="Style_1"/>
    <w:link w:val="Style_3_ch"/>
    <w:uiPriority w:val="39"/>
    <w:pPr>
      <w:ind w:firstLine="0" w:left="600"/>
      <w:jc w:val="left"/>
    </w:pPr>
    <w:rPr>
      <w:rFonts w:ascii="XO Thames" w:hAnsi="XO Thames"/>
      <w:sz w:val="28"/>
    </w:rPr>
  </w:style>
  <w:style w:styleId="Style_3_ch" w:type="character">
    <w:name w:val="toc 4"/>
    <w:link w:val="Style_3"/>
    <w:rPr>
      <w:rFonts w:ascii="XO Thames" w:hAnsi="XO Thames"/>
      <w:sz w:val="28"/>
    </w:rPr>
  </w:style>
  <w:style w:styleId="Style_4" w:type="paragraph">
    <w:name w:val="toc 6"/>
    <w:next w:val="Style_1"/>
    <w:link w:val="Style_4_ch"/>
    <w:uiPriority w:val="39"/>
    <w:pPr>
      <w:ind w:firstLine="0" w:left="1000"/>
      <w:jc w:val="left"/>
    </w:pPr>
    <w:rPr>
      <w:rFonts w:ascii="XO Thames" w:hAnsi="XO Thames"/>
      <w:sz w:val="28"/>
    </w:rPr>
  </w:style>
  <w:style w:styleId="Style_4_ch" w:type="character">
    <w:name w:val="toc 6"/>
    <w:link w:val="Style_4"/>
    <w:rPr>
      <w:rFonts w:ascii="XO Thames" w:hAnsi="XO Thames"/>
      <w:sz w:val="28"/>
    </w:rPr>
  </w:style>
  <w:style w:styleId="Style_5" w:type="paragraph">
    <w:name w:val="toc 7"/>
    <w:next w:val="Style_1"/>
    <w:link w:val="Style_5_ch"/>
    <w:uiPriority w:val="39"/>
    <w:pPr>
      <w:ind w:firstLine="0" w:left="1200"/>
      <w:jc w:val="left"/>
    </w:pPr>
    <w:rPr>
      <w:rFonts w:ascii="XO Thames" w:hAnsi="XO Thames"/>
      <w:sz w:val="28"/>
    </w:rPr>
  </w:style>
  <w:style w:styleId="Style_5_ch" w:type="character">
    <w:name w:val="toc 7"/>
    <w:link w:val="Style_5"/>
    <w:rPr>
      <w:rFonts w:ascii="XO Thames" w:hAnsi="XO Thames"/>
      <w:sz w:val="28"/>
    </w:rPr>
  </w:style>
  <w:style w:styleId="Style_6" w:type="paragraph">
    <w:name w:val="Default Paragraph Font"/>
    <w:link w:val="Style_6_ch"/>
  </w:style>
  <w:style w:styleId="Style_6_ch" w:type="character">
    <w:name w:val="Default Paragraph Font"/>
    <w:link w:val="Style_6"/>
  </w:style>
  <w:style w:styleId="Style_7" w:type="paragraph">
    <w:name w:val="heading 3"/>
    <w:next w:val="Style_1"/>
    <w:link w:val="Style_7_ch"/>
    <w:uiPriority w:val="9"/>
    <w:qFormat/>
    <w:pPr>
      <w:spacing w:after="120" w:before="120"/>
      <w:ind/>
      <w:jc w:val="both"/>
      <w:outlineLvl w:val="2"/>
    </w:pPr>
    <w:rPr>
      <w:rFonts w:ascii="XO Thames" w:hAnsi="XO Thames"/>
      <w:b w:val="1"/>
      <w:sz w:val="26"/>
    </w:rPr>
  </w:style>
  <w:style w:styleId="Style_7_ch" w:type="character">
    <w:name w:val="heading 3"/>
    <w:link w:val="Style_7"/>
    <w:rPr>
      <w:rFonts w:ascii="XO Thames" w:hAnsi="XO Thames"/>
      <w:b w:val="1"/>
      <w:sz w:val="26"/>
    </w:rPr>
  </w:style>
  <w:style w:styleId="Style_8" w:type="paragraph">
    <w:name w:val="List Paragraph"/>
    <w:basedOn w:val="Style_1"/>
    <w:link w:val="Style_8_ch"/>
    <w:pPr>
      <w:ind w:firstLine="0" w:left="720"/>
      <w:contextualSpacing w:val="1"/>
    </w:pPr>
  </w:style>
  <w:style w:styleId="Style_8_ch" w:type="character">
    <w:name w:val="List Paragraph"/>
    <w:basedOn w:val="Style_1_ch"/>
    <w:link w:val="Style_8"/>
  </w:style>
  <w:style w:styleId="Style_9" w:type="paragraph">
    <w:name w:val="Normal (Web)"/>
    <w:basedOn w:val="Style_1"/>
    <w:link w:val="Style_9_ch"/>
    <w:pPr>
      <w:spacing w:afterAutospacing="on" w:beforeAutospacing="on" w:line="240" w:lineRule="auto"/>
      <w:ind/>
    </w:pPr>
    <w:rPr>
      <w:rFonts w:ascii="Times New Roman" w:hAnsi="Times New Roman"/>
      <w:sz w:val="24"/>
    </w:rPr>
  </w:style>
  <w:style w:styleId="Style_9_ch" w:type="character">
    <w:name w:val="Normal (Web)"/>
    <w:basedOn w:val="Style_1_ch"/>
    <w:link w:val="Style_9"/>
    <w:rPr>
      <w:rFonts w:ascii="Times New Roman" w:hAnsi="Times New Roman"/>
      <w:sz w:val="24"/>
    </w:rPr>
  </w:style>
  <w:style w:styleId="Style_10" w:type="paragraph">
    <w:name w:val="toc 3"/>
    <w:next w:val="Style_1"/>
    <w:link w:val="Style_10_ch"/>
    <w:uiPriority w:val="39"/>
    <w:pPr>
      <w:ind w:firstLine="0" w:left="400"/>
      <w:jc w:val="left"/>
    </w:pPr>
    <w:rPr>
      <w:rFonts w:ascii="XO Thames" w:hAnsi="XO Thames"/>
      <w:sz w:val="28"/>
    </w:rPr>
  </w:style>
  <w:style w:styleId="Style_10_ch" w:type="character">
    <w:name w:val="toc 3"/>
    <w:link w:val="Style_10"/>
    <w:rPr>
      <w:rFonts w:ascii="XO Thames" w:hAnsi="XO Thames"/>
      <w:sz w:val="28"/>
    </w:rPr>
  </w:style>
  <w:style w:styleId="Style_11" w:type="paragraph">
    <w:name w:val="heading 5"/>
    <w:next w:val="Style_1"/>
    <w:link w:val="Style_11_ch"/>
    <w:uiPriority w:val="9"/>
    <w:qFormat/>
    <w:pPr>
      <w:spacing w:after="120" w:before="120"/>
      <w:ind/>
      <w:jc w:val="both"/>
      <w:outlineLvl w:val="4"/>
    </w:pPr>
    <w:rPr>
      <w:rFonts w:ascii="XO Thames" w:hAnsi="XO Thames"/>
      <w:b w:val="1"/>
      <w:sz w:val="22"/>
    </w:rPr>
  </w:style>
  <w:style w:styleId="Style_11_ch" w:type="character">
    <w:name w:val="heading 5"/>
    <w:link w:val="Style_11"/>
    <w:rPr>
      <w:rFonts w:ascii="XO Thames" w:hAnsi="XO Thames"/>
      <w:b w:val="1"/>
      <w:sz w:val="22"/>
    </w:rPr>
  </w:style>
  <w:style w:styleId="Style_12" w:type="paragraph">
    <w:name w:val="heading 1"/>
    <w:next w:val="Style_1"/>
    <w:link w:val="Style_12_ch"/>
    <w:uiPriority w:val="9"/>
    <w:qFormat/>
    <w:pPr>
      <w:spacing w:after="120" w:before="120"/>
      <w:ind/>
      <w:jc w:val="both"/>
      <w:outlineLvl w:val="0"/>
    </w:pPr>
    <w:rPr>
      <w:rFonts w:ascii="XO Thames" w:hAnsi="XO Thames"/>
      <w:b w:val="1"/>
      <w:sz w:val="32"/>
    </w:rPr>
  </w:style>
  <w:style w:styleId="Style_12_ch" w:type="character">
    <w:name w:val="heading 1"/>
    <w:link w:val="Style_12"/>
    <w:rPr>
      <w:rFonts w:ascii="XO Thames" w:hAnsi="XO Thames"/>
      <w:b w:val="1"/>
      <w:sz w:val="32"/>
    </w:rPr>
  </w:style>
  <w:style w:styleId="Style_13" w:type="paragraph">
    <w:name w:val="conspluscell"/>
    <w:basedOn w:val="Style_1"/>
    <w:link w:val="Style_13_ch"/>
    <w:pPr>
      <w:spacing w:afterAutospacing="on" w:beforeAutospacing="on" w:line="240" w:lineRule="auto"/>
      <w:ind/>
    </w:pPr>
    <w:rPr>
      <w:rFonts w:ascii="Times New Roman" w:hAnsi="Times New Roman"/>
      <w:sz w:val="24"/>
    </w:rPr>
  </w:style>
  <w:style w:styleId="Style_13_ch" w:type="character">
    <w:name w:val="conspluscell"/>
    <w:basedOn w:val="Style_1_ch"/>
    <w:link w:val="Style_13"/>
    <w:rPr>
      <w:rFonts w:ascii="Times New Roman" w:hAnsi="Times New Roman"/>
      <w:sz w:val="24"/>
    </w:rPr>
  </w:style>
  <w:style w:styleId="Style_14" w:type="paragraph">
    <w:name w:val="Hyperlink"/>
    <w:basedOn w:val="Style_6"/>
    <w:link w:val="Style_14_ch"/>
    <w:rPr>
      <w:color w:val="0000FF"/>
      <w:u w:val="single"/>
    </w:rPr>
  </w:style>
  <w:style w:styleId="Style_14_ch" w:type="character">
    <w:name w:val="Hyperlink"/>
    <w:basedOn w:val="Style_6_ch"/>
    <w:link w:val="Style_14"/>
    <w:rPr>
      <w:color w:val="0000FF"/>
      <w:u w:val="single"/>
    </w:rPr>
  </w:style>
  <w:style w:styleId="Style_15" w:type="paragraph">
    <w:name w:val="Footnote"/>
    <w:link w:val="Style_15_ch"/>
    <w:pPr>
      <w:ind w:firstLine="851" w:left="0"/>
      <w:jc w:val="both"/>
    </w:pPr>
    <w:rPr>
      <w:rFonts w:ascii="XO Thames" w:hAnsi="XO Thames"/>
      <w:sz w:val="22"/>
    </w:rPr>
  </w:style>
  <w:style w:styleId="Style_15_ch" w:type="character">
    <w:name w:val="Footnote"/>
    <w:link w:val="Style_15"/>
    <w:rPr>
      <w:rFonts w:ascii="XO Thames" w:hAnsi="XO Thames"/>
      <w:sz w:val="22"/>
    </w:rPr>
  </w:style>
  <w:style w:styleId="Style_16" w:type="paragraph">
    <w:name w:val="toc 1"/>
    <w:next w:val="Style_1"/>
    <w:link w:val="Style_16_ch"/>
    <w:uiPriority w:val="39"/>
    <w:pPr>
      <w:ind w:firstLine="0" w:left="0"/>
      <w:jc w:val="left"/>
    </w:pPr>
    <w:rPr>
      <w:rFonts w:ascii="XO Thames" w:hAnsi="XO Thames"/>
      <w:b w:val="1"/>
      <w:sz w:val="28"/>
    </w:rPr>
  </w:style>
  <w:style w:styleId="Style_16_ch" w:type="character">
    <w:name w:val="toc 1"/>
    <w:link w:val="Style_16"/>
    <w:rPr>
      <w:rFonts w:ascii="XO Thames" w:hAnsi="XO Thames"/>
      <w:b w:val="1"/>
      <w:sz w:val="28"/>
    </w:rPr>
  </w:style>
  <w:style w:styleId="Style_17" w:type="paragraph">
    <w:name w:val="Header and Footer"/>
    <w:link w:val="Style_17_ch"/>
    <w:pPr>
      <w:spacing w:line="240" w:lineRule="auto"/>
      <w:ind/>
      <w:jc w:val="both"/>
    </w:pPr>
    <w:rPr>
      <w:rFonts w:ascii="XO Thames" w:hAnsi="XO Thames"/>
      <w:sz w:val="20"/>
    </w:rPr>
  </w:style>
  <w:style w:styleId="Style_17_ch" w:type="character">
    <w:name w:val="Header and Footer"/>
    <w:link w:val="Style_17"/>
    <w:rPr>
      <w:rFonts w:ascii="XO Thames" w:hAnsi="XO Thames"/>
      <w:sz w:val="20"/>
    </w:rPr>
  </w:style>
  <w:style w:styleId="Style_18" w:type="paragraph">
    <w:name w:val="toc 9"/>
    <w:next w:val="Style_1"/>
    <w:link w:val="Style_18_ch"/>
    <w:uiPriority w:val="39"/>
    <w:pPr>
      <w:ind w:firstLine="0" w:left="1600"/>
      <w:jc w:val="left"/>
    </w:pPr>
    <w:rPr>
      <w:rFonts w:ascii="XO Thames" w:hAnsi="XO Thames"/>
      <w:sz w:val="28"/>
    </w:rPr>
  </w:style>
  <w:style w:styleId="Style_18_ch" w:type="character">
    <w:name w:val="toc 9"/>
    <w:link w:val="Style_18"/>
    <w:rPr>
      <w:rFonts w:ascii="XO Thames" w:hAnsi="XO Thames"/>
      <w:sz w:val="28"/>
    </w:rPr>
  </w:style>
  <w:style w:styleId="Style_19" w:type="paragraph">
    <w:name w:val="toc 8"/>
    <w:next w:val="Style_1"/>
    <w:link w:val="Style_19_ch"/>
    <w:uiPriority w:val="39"/>
    <w:pPr>
      <w:ind w:firstLine="0" w:left="1400"/>
      <w:jc w:val="left"/>
    </w:pPr>
    <w:rPr>
      <w:rFonts w:ascii="XO Thames" w:hAnsi="XO Thames"/>
      <w:sz w:val="28"/>
    </w:rPr>
  </w:style>
  <w:style w:styleId="Style_19_ch" w:type="character">
    <w:name w:val="toc 8"/>
    <w:link w:val="Style_19"/>
    <w:rPr>
      <w:rFonts w:ascii="XO Thames" w:hAnsi="XO Thames"/>
      <w:sz w:val="28"/>
    </w:rPr>
  </w:style>
  <w:style w:styleId="Style_20" w:type="paragraph">
    <w:name w:val="toc 5"/>
    <w:next w:val="Style_1"/>
    <w:link w:val="Style_20_ch"/>
    <w:uiPriority w:val="39"/>
    <w:pPr>
      <w:ind w:firstLine="0" w:left="800"/>
      <w:jc w:val="left"/>
    </w:pPr>
    <w:rPr>
      <w:rFonts w:ascii="XO Thames" w:hAnsi="XO Thames"/>
      <w:sz w:val="28"/>
    </w:rPr>
  </w:style>
  <w:style w:styleId="Style_20_ch" w:type="character">
    <w:name w:val="toc 5"/>
    <w:link w:val="Style_20"/>
    <w:rPr>
      <w:rFonts w:ascii="XO Thames" w:hAnsi="XO Thames"/>
      <w:sz w:val="28"/>
    </w:rPr>
  </w:style>
  <w:style w:styleId="Style_21" w:type="paragraph">
    <w:name w:val="Subtitle"/>
    <w:next w:val="Style_1"/>
    <w:link w:val="Style_21_ch"/>
    <w:uiPriority w:val="11"/>
    <w:qFormat/>
    <w:pPr>
      <w:ind/>
      <w:jc w:val="both"/>
    </w:pPr>
    <w:rPr>
      <w:rFonts w:ascii="XO Thames" w:hAnsi="XO Thames"/>
      <w:i w:val="1"/>
      <w:sz w:val="24"/>
    </w:rPr>
  </w:style>
  <w:style w:styleId="Style_21_ch" w:type="character">
    <w:name w:val="Subtitle"/>
    <w:link w:val="Style_21"/>
    <w:rPr>
      <w:rFonts w:ascii="XO Thames" w:hAnsi="XO Thames"/>
      <w:i w:val="1"/>
      <w:sz w:val="24"/>
    </w:rPr>
  </w:style>
  <w:style w:styleId="Style_22" w:type="paragraph">
    <w:name w:val="toc 10"/>
    <w:next w:val="Style_1"/>
    <w:link w:val="Style_22_ch"/>
    <w:uiPriority w:val="39"/>
    <w:pPr>
      <w:ind w:firstLine="0" w:left="1800"/>
      <w:jc w:val="left"/>
    </w:pPr>
    <w:rPr>
      <w:rFonts w:ascii="XO Thames" w:hAnsi="XO Thames"/>
      <w:sz w:val="28"/>
    </w:rPr>
  </w:style>
  <w:style w:styleId="Style_22_ch" w:type="character">
    <w:name w:val="toc 10"/>
    <w:link w:val="Style_22"/>
    <w:rPr>
      <w:rFonts w:ascii="XO Thames" w:hAnsi="XO Thames"/>
      <w:sz w:val="28"/>
    </w:rPr>
  </w:style>
  <w:style w:styleId="Style_23" w:type="paragraph">
    <w:name w:val="Title"/>
    <w:next w:val="Style_1"/>
    <w:link w:val="Style_23_ch"/>
    <w:uiPriority w:val="10"/>
    <w:qFormat/>
    <w:pPr>
      <w:spacing w:after="567" w:before="567"/>
      <w:ind/>
      <w:jc w:val="center"/>
    </w:pPr>
    <w:rPr>
      <w:rFonts w:ascii="XO Thames" w:hAnsi="XO Thames"/>
      <w:b w:val="1"/>
      <w:caps w:val="1"/>
      <w:sz w:val="40"/>
    </w:rPr>
  </w:style>
  <w:style w:styleId="Style_23_ch" w:type="character">
    <w:name w:val="Title"/>
    <w:link w:val="Style_23"/>
    <w:rPr>
      <w:rFonts w:ascii="XO Thames" w:hAnsi="XO Thames"/>
      <w:b w:val="1"/>
      <w:caps w:val="1"/>
      <w:sz w:val="40"/>
    </w:rPr>
  </w:style>
  <w:style w:styleId="Style_24" w:type="paragraph">
    <w:name w:val="heading 4"/>
    <w:next w:val="Style_1"/>
    <w:link w:val="Style_24_ch"/>
    <w:uiPriority w:val="9"/>
    <w:qFormat/>
    <w:pPr>
      <w:spacing w:after="120" w:before="120"/>
      <w:ind/>
      <w:jc w:val="both"/>
      <w:outlineLvl w:val="3"/>
    </w:pPr>
    <w:rPr>
      <w:rFonts w:ascii="XO Thames" w:hAnsi="XO Thames"/>
      <w:b w:val="1"/>
      <w:sz w:val="24"/>
    </w:rPr>
  </w:style>
  <w:style w:styleId="Style_24_ch" w:type="character">
    <w:name w:val="heading 4"/>
    <w:link w:val="Style_24"/>
    <w:rPr>
      <w:rFonts w:ascii="XO Thames" w:hAnsi="XO Thames"/>
      <w:b w:val="1"/>
      <w:sz w:val="24"/>
    </w:rPr>
  </w:style>
  <w:style w:styleId="Style_25" w:type="paragraph">
    <w:name w:val="heading 2"/>
    <w:next w:val="Style_1"/>
    <w:link w:val="Style_25_ch"/>
    <w:uiPriority w:val="9"/>
    <w:qFormat/>
    <w:pPr>
      <w:spacing w:after="120" w:before="120"/>
      <w:ind/>
      <w:jc w:val="both"/>
      <w:outlineLvl w:val="1"/>
    </w:pPr>
    <w:rPr>
      <w:rFonts w:ascii="XO Thames" w:hAnsi="XO Thames"/>
      <w:b w:val="1"/>
      <w:sz w:val="28"/>
    </w:rPr>
  </w:style>
  <w:style w:styleId="Style_25_ch" w:type="character">
    <w:name w:val="heading 2"/>
    <w:link w:val="Style_25"/>
    <w:rPr>
      <w:rFonts w:ascii="XO Thames" w:hAnsi="XO Thames"/>
      <w:b w:val="1"/>
      <w:sz w:val="28"/>
    </w:rPr>
  </w:style>
  <w:style w:default="1" w:styleId="Style_26" w:type="table">
    <w:name w:val="Normal Table"/>
    <w:tblPr>
      <w:tblInd w:type="dxa" w:w="0"/>
      <w:tblCellMar>
        <w:top w:type="dxa" w:w="0"/>
        <w:left w:type="dxa" w:w="108"/>
        <w:bottom w:type="dxa" w:w="0"/>
        <w:right w:type="dxa" w:w="108"/>
      </w:tblCellMar>
    </w:tblPr>
  </w:style>
</w:styles>
</file>

<file path=word/stylesWithEffects.xml><?xml version="1.0" encoding="utf-8"?>
<w:styles xmlns:w="http://schemas.openxmlformats.org/wordprocessingml/2006/main">
  <w:docDefaults>
    <w:rPrDefault>
      <w:rPr>
        <w:rFonts w:asciiTheme="minorHAnsi" w:cstheme="minorBidi" w:eastAsiaTheme="minorEastAsia" w:hAnsiTheme="minorHAnsi"/>
        <w:sz w:val="24"/>
        <w:szCs w:val="24"/>
        <w:lang w:bidi="ar-SA" w:eastAsia="en-US" w:val="en-US"/>
      </w:rPr>
    </w:rPrDefault>
    <w:pPrDefault/>
  </w:docDefaults>
  <w:latentStyles w:count="276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uiPriority="9"/>
    <w:lsdException w:name="heading 3" w:qFormat="1" w:uiPriority="9"/>
    <w:lsdException w:name="heading 4" w:qFormat="1" w:uiPriority="9"/>
    <w:lsdException w:name="heading 5" w:qFormat="1" w:uiPriority="9"/>
    <w:lsdException w:name="heading 6" w:qFormat="1" w:uiPriority="9"/>
    <w:lsdException w:name="heading 7" w:qFormat="1" w:uiPriority="9"/>
    <w:lsdException w:name="heading 8" w:qFormat="1" w:uiPriority="9"/>
    <w:lsdException w:name="heading 9" w:qFormat="1" w:uiPriority="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qFormat="1" w:uiPriority="35"/>
    <w:lsdException w:name="Title" w:qFormat="1" w:semiHidden="0" w:uiPriority="10" w:unhideWhenUsed="0"/>
    <w:lsdException w:name="Default Paragraph Font" w:uiPriority="1"/>
    <w:lsdException w:name="Subtitle" w:qFormat="1" w:semiHidden="0" w:uiPriority="11" w:unhideWhenUsed="0"/>
    <w:lsdException w:name="Strong" w:qFormat="1" w:semiHidden="0" w:uiPriority="22" w:unhideWhenUsed="0"/>
    <w:lsdException w:name="Emphasis" w:qFormat="1" w:semiHidden="0" w:uiPriority="20" w:unhideWhenUsed="0"/>
    <w:lsdException w:name="Table Grid" w:semiHidden="0" w:uiPriority="59" w:unhideWhenUsed="0"/>
    <w:lsdException w:name="Placeholder Text" w:unhideWhenUsed="0"/>
    <w:lsdException w:name="No Spacing" w:qFormat="1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qFormat="1" w:semiHidden="0" w:uiPriority="34" w:unhideWhenUsed="0"/>
    <w:lsdException w:name="Quote" w:qFormat="1" w:semiHidden="0" w:uiPriority="29" w:unhideWhenUsed="0"/>
    <w:lsdException w:name="Intense Quote" w:qFormat="1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qFormat="1" w:semiHidden="0" w:uiPriority="19" w:unhideWhenUsed="0"/>
    <w:lsdException w:name="Intense Emphasis" w:qFormat="1" w:semiHidden="0" w:uiPriority="21" w:unhideWhenUsed="0"/>
    <w:lsdException w:name="Subtle Reference" w:qFormat="1" w:semiHidden="0" w:uiPriority="31" w:unhideWhenUsed="0"/>
    <w:lsdException w:name="Intense Reference" w:qFormat="1" w:semiHidden="0" w:uiPriority="32" w:unhideWhenUsed="0"/>
    <w:lsdException w:name="Book Title" w:qFormat="1" w:semiHidden="0" w:uiPriority="33" w:unhideWhenUsed="0"/>
    <w:lsdException w:name="Bibliography" w:uiPriority="37"/>
    <w:lsdException w:name="TOC Heading" w:qFormat="1" w:uiPriority="39"/>
  </w:latentStyles>
  <w:style w:default="1" w:styleId="Normal" w:type="paragraph">
    <w:name w:val="Normal"/>
    <w:qFormat/>
  </w:style>
  <w:style w:styleId="Heading1" w:type="paragraph">
    <w:name w:val="heading 1"/>
    <w:basedOn w:val="Normal"/>
    <w:next w:val="Normal"/>
    <w:link w:val="Heading1Char"/>
    <w:uiPriority w:val="9"/>
    <w:qFormat/>
    <w:rsid w:val="00111FAE"/>
    <w:pPr>
      <w:keepNext/>
      <w:keepLines/>
      <w:spacing w:before="480"/>
      <w:outlineLvl w:val="0"/>
    </w:pPr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  <w:style w:default="1" w:styleId="DefaultParagraphFont" w:type="character">
    <w:name w:val="Default Paragraph Font"/>
    <w:uiPriority w:val="1"/>
    <w:semiHidden/>
    <w:unhideWhenUsed/>
  </w:style>
  <w:style w:default="1" w:styleId="TableNormal" w:type="table">
    <w:name w:val="Normal Table"/>
    <w:uiPriority w:val="99"/>
    <w:semiHidden/>
    <w:unhideWhenUsed/>
    <w:tblPr>
      <w:tblInd w:type="dxa" w:w="0"/>
      <w:tblCellMar>
        <w:top w:type="dxa" w:w="0"/>
        <w:left w:type="dxa" w:w="108"/>
        <w:bottom w:type="dxa" w:w="0"/>
        <w:right w:type="dxa" w:w="108"/>
      </w:tblCellMar>
    </w:tblPr>
  </w:style>
  <w:style w:default="1" w:styleId="NoList" w:type="numbering">
    <w:name w:val="No List"/>
    <w:uiPriority w:val="99"/>
    <w:semiHidden/>
    <w:unhideWhenUsed/>
  </w:style>
  <w:style w:customStyle="1" w:styleId="Heading1Char" w:type="character">
    <w:name w:val="Heading 1 Char"/>
    <w:basedOn w:val="DefaultParagraphFont"/>
    <w:link w:val="Heading1"/>
    <w:uiPriority w:val="9"/>
    <w:rsid w:val="00111FAE"/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no" ?>
<Relationships xmlns="http://schemas.openxmlformats.org/package/2006/relationships">
  <Relationship Id="rId7" Target="numbering.xml" Type="http://schemas.openxmlformats.org/officeDocument/2006/relationships/numbering"/>
  <Relationship Id="rId6" Target="theme/theme1.xml" Type="http://schemas.openxmlformats.org/officeDocument/2006/relationships/theme"/>
  <Relationship Id="rId5" Target="webSettings.xml" Type="http://schemas.openxmlformats.org/officeDocument/2006/relationships/webSettings"/>
  <Relationship Id="rId4" Target="stylesWithEffects.xml" Type="http://schemas.microsoft.com/office/2007/relationships/stylesWithEffects"/>
  <Relationship Id="rId3" Target="styles.xml" Type="http://schemas.openxmlformats.org/officeDocument/2006/relationships/styles"/>
  <Relationship Id="rId2" Target="settings.xml" Type="http://schemas.openxmlformats.org/officeDocument/2006/relationships/settings"/>
  <Relationship Id="rId1" Target="fontTable.xml" Type="http://schemas.openxmlformats.org/officeDocument/2006/relationships/fontTable"/>
</Relationships>

</file>

<file path=word/theme/theme1.xml><?xml version="1.0" encoding="utf-8"?>
<a:theme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name="Тема Office">
  <a:themeElements>
    <a:clrScheme name="Стандартная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</a:majorFont>
      <a:minorFont>
        <a:latin typeface="Calibri"/>
        <a:ea typeface=""/>
        <a:cs typeface="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</a:gradFill>
      </a:bgFillStyleLst>
    </a:fmtScheme>
  </a:themeElements>
</a:theme>
</file>

<file path=docProps/app.xml><?xml version="1.0" encoding="utf-8"?>
<Properties xmlns="http://schemas.openxmlformats.org/officeDocument/2006/extended-properties">
  <Template>Normal.dotm</Template>
  <TotalTime>0</TotalTime>
  <DocSecurity>0</DocSecurity>
  <ScaleCrop>false</ScaleCrop>
  <Application>MyOffice-CoreFramework-Windows/24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modified xsi:type="dcterms:W3CDTF">2022-11-21T18:52:51Z</dcterms:modified>
</cp:coreProperties>
</file>